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rFonts w:ascii="Bank Gothic Medium" w:cs="Bank Gothic Medium" w:hAnsi="Bank Gothic Medium" w:eastAsia="Bank Gothic Medium"/>
          <w:sz w:val="40"/>
          <w:szCs w:val="40"/>
        </w:rPr>
      </w:pPr>
      <w:r>
        <w:rPr>
          <w:rStyle w:val="Nessuno A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</w:rPr>
        <w:t>Roberto Calabrese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 A"/>
          <w:sz w:val="32"/>
          <w:szCs w:val="32"/>
          <w:u w:val="none"/>
        </w:rPr>
      </w:pP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pt-PT"/>
        </w:rPr>
        <w:t>DIPLOMATO ALL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 xml:space="preserve">’ </w:t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ACCADEMIA NAZIONALE D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 xml:space="preserve">ARTE DRAMMATICA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u w:val="single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pt-PT"/>
        </w:rPr>
        <w:t>SILVIO D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u w:val="single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AMICO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u w:val="single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di ROMA ;</w:t>
      </w:r>
    </w:p>
    <w:p>
      <w:pPr>
        <w:pStyle w:val="Di default"/>
        <w:ind w:left="483" w:hanging="483"/>
        <w:rPr>
          <w:rFonts w:ascii="Arial" w:cs="Arial" w:hAnsi="Arial" w:eastAsia="Arial"/>
          <w:sz w:val="20"/>
          <w:szCs w:val="20"/>
        </w:rPr>
      </w:pP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TEATRO COMICO E RECITAZIONE ;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 ANNA MARCHESINI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Corso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IMPROVVISAZIONE E RECITAZIONE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diretto da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ROSA MASCIOPINTO</w:t>
      </w:r>
      <w:r>
        <w:rPr>
          <w:rStyle w:val="Nessuno A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Stage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TRANING, MOVIMENTO SCENICO E DANZA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dal maestro STEFAU GABOR DIRETTORE DEL TEATRO NAZIONALE D</w:t>
      </w:r>
      <w:r>
        <w:rPr>
          <w:rStyle w:val="Nessuno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UNGHERIA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EDUCAZIONE ALLA VOCE E RECITAZIONE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diretto dal maestro PAOLO GIURANNA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COMBATTIMENTO SCENICO, ACROBATICA E SCHERMA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dal maestro FRANCESCO MANETTI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ESPRESSIONE CORPOREA E DANZA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 MONICA VANNUCCHI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CANTO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 CLAUDIA ASCHELTER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DOPPIAGGIO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dal maestro MARIO MALDESI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Corso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WORKSHOP MASCHERA, CORPO IMMAGINARIO, COMMEDIA DELL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ARTE E TRANING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diretto dal maestro MICHELE MONETTA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Corso di recitazione diretto da M.MARGOTTA</w:t>
      </w: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</w:rPr>
      </w:pP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FILM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PROSTITUTI CON PROBLEMI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ruolo Protagonista, regia Andr</w:t>
      </w:r>
      <w:r>
        <w:rPr>
          <w:rStyle w:val="Nessuno A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 xml:space="preserve">s Arce Maldonado.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2011: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BOLOGNA 2 AGOSTO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…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I GIORNI DELLA COLLERA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(film sulla strage di bologna) regia GIORGIO MOLTENI, ruolo protagonista, produzione PLANET FILM PRODUCTION.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2011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UNA DONNA PER LA VITA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 MAURIZIO CASAGRANDE, ruolo protagonista, con N. MARCORE</w:t>
      </w:r>
      <w:r>
        <w:rPr>
          <w:rStyle w:val="Nessuno A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, S. IMPACCIATORE, V. SALEMME, B .IZZO, M. MATTIOLI, G. COVATTA e molti altri. Produzione MITAR GROUP/Tartaglia - distribuzione MEDUSA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CALIBRO 10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es-ES_tradnl"/>
        </w:rPr>
        <w:t>il decalogo del crimine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 MASSIMO IVAN FALSETTA, ruolo protagonista, con FRANCO NERO.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2008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FORTAP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à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SC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regia di MARCO RISI, distribuzione 01 distribution e rai cinema, ruolo co-protagonista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2006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SONO IO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regia di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SERGIO CASTELLITTO 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ruolo CO-PROTAGONISTA</w:t>
      </w: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lang w:val="en-US"/>
        </w:rPr>
      </w:pPr>
    </w:p>
    <w:p>
      <w:pPr>
        <w:pStyle w:val="Di default"/>
        <w:rPr>
          <w:rStyle w:val="Nessuno A"/>
          <w:rFonts w:ascii="Arial" w:cs="Arial" w:hAnsi="Arial" w:eastAsia="Arial"/>
          <w:b w:val="1"/>
          <w:bCs w:val="1"/>
          <w:sz w:val="20"/>
          <w:szCs w:val="20"/>
          <w:u w:val="single"/>
          <w:lang w:val="en-US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TV-Fiction:</w:t>
      </w: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  <w:lang w:val="en-US"/>
        </w:rPr>
      </w:pP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DON DIANA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PER AMORE DEL MIO POPOLO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ruolo Antagonista, produzione AURORA FILM (RAI UNO)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UN POSTO AL SOLE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ruolo protagonista in tutte le puntate, (RAI TRE)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2012: "UN CASO DI COSCENZA 5",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Luigi Perelli, 6 puntate su RAI UNO, produzione RED FILM SRL ruolo Protagonista.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2011: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SULL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ORLO DEL PRECIPIZIO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Franco Salvia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8 puntate - produzione SKY-FOX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2008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: attore della trasmissione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COMINCIAMO BENE PRIMA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PINO STRABIOLI (RAI TRE)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2007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2008 : CARABINIERI 7 ,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(protagonista per 28 episodi) ,regia di RAFFAELE MERTES , ALESSANDRO CANE , DIDO TRILLO ; (CANALE 5) 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2006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2007 : LA SQUADRA 8 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BRUNO NAPPI (RAI TRE);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2005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2006 : LA SQUADRA 7 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STEFANO AMATUCCI (RAI TRE);</w:t>
      </w: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lang w:val="pt-PT"/>
        </w:rPr>
      </w:pP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  <w:lang w:val="pt-PT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pt-PT"/>
        </w:rPr>
        <w:t>TEATRO e REGIE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  <w:u w:val="none"/>
        </w:rPr>
      </w:pP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2016: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Romeo e Giulietta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di W. Shakespeare, regia Roberto Calabrese 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2015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Trappola per un uomo solo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Roberto Thomas, regia 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2015: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Je Suis Giusep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Valerio Napoli, regia 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2015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es-ES_tradnl"/>
        </w:rPr>
        <w:t>La Morsa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e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L'uomo dal fiore in bocca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L. Pirandello, regia Roberto Calabrese e Tito Laurenti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2015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en-US"/>
        </w:rPr>
        <w:t>Macbeth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W.Shakespeare, regia 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2015 : L'interrogatorio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tratto da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In casa con Claude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Dubois, regia 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2015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: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Disordinata-Mente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testo inedito scritto dalla Compagnia Lo Spazio Vuoto, regia Roberto Calabrese e Tito Laurenti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: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sz w:val="20"/>
          <w:szCs w:val="20"/>
          <w:rtl w:val="0"/>
          <w:lang w:val="nl-NL"/>
        </w:rPr>
        <w:t>Girotondo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A.Schnitzler, regia Roberto Calabrese e Tito Laurenti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Novecento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A. Baricco, regia Roberto Calabrese e Tito Laurenti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Insultando il Pubblico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P. Handke, regia Roberto Calabrese e Tito Laurenti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CON GLI OCCHI DI GIORGIO CABER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OMAGGIO AL SIGNOR G.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di e con Roberto Calabrese e Tito Laurenti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OTELLO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W.Shakespeare, Ruolo JAGO, regia ROBERTO CALABRESE, con il Teatro Lo Spazio Vuoto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2014: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NOVECENTO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Alessandro Baricco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2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014: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INSULTANDO IL PUBBLICO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de-DE"/>
        </w:rPr>
        <w:t>di Handke Peter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CECHOVIANA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, 4 ATTI UNICI DI ANTON CECHOV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PIANTANDO CHIODI NEL PAVIMENTO CON LA FRONTE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E.Bogosian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UOMO DAL FIORE IN BOCCA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L.Pirandello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RUMORS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Neil Simon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DUE SORELLE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Vacchetto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ORSO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A.Cechov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COLLA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A.Bossi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2012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SULLA STRADA MAESTRA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Anton Cechov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2012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I LOVE SEX, DRUGS AND ROCK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N ROLL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unico interprete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Matteo Guerra, con la Compagnia Lo Spazio Vuoto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2012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2013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LE PASSIONI INFERNALI, AMORE E TORMENTO NELL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OPERA DI DANTE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tratto dalla Divina Commedia Di Dante Alighieri. Regia ROBERTO CALABRESE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2011 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"UPUPA - MY DREAM IS MY REBEL KING 2 - THE REBELLION"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con la compagnia "LA CHAPLINIANA" regia di ANTONIO ORFAN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Ò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2010 - 2011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PARTITURA PER UN SORDO, UN MUTO, UN CIECO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2010: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LA COLLINA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testo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Giorgio Specioso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2009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IN QUESTO PAZZO PAZZO MONDO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scritto da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es-ES_tradnl"/>
        </w:rPr>
        <w:t>Roberto Calabrese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2007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2008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VISITA DI CONDOGLIANZE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A.CAMPANILE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ANNA MARCHESINI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2007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2008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LE TRACHINIE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SOFOCLE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;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PAOLO GIURANNA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2006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2007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RUMORS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di NEIL SIMON;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VALENTINO VILLA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2005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2006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ANTIGONE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 di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GIOVANNI SCACCHETTI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2005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2006 :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ORESTE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VITTORIO ALFIERI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;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regia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MARIO FERRERO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2004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2005: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COME SI RAPINA UNA BANCA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di FAYAD SAMY 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2004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2005: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GIROTONDO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de-DE"/>
        </w:rPr>
        <w:t>di Arthur Schnitzler 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2003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2004: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LA PALLA AL PIEDE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Georges Feydeau</w:t>
      </w:r>
      <w:r>
        <w:rPr>
          <w:rStyle w:val="Nessuno A"/>
          <w:rFonts w:ascii="Arial" w:hAnsi="Arial"/>
          <w:sz w:val="20"/>
          <w:szCs w:val="20"/>
          <w:u w:val="single"/>
          <w:rtl w:val="0"/>
          <w:lang w:val="it-IT"/>
        </w:rPr>
        <w:t>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2003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2004: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LA MORSA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di Pirandello</w:t>
      </w:r>
      <w:r>
        <w:rPr>
          <w:rStyle w:val="Nessuno A"/>
          <w:rFonts w:ascii="Arial" w:hAnsi="Arial"/>
          <w:sz w:val="20"/>
          <w:szCs w:val="20"/>
          <w:u w:val="single"/>
          <w:rtl w:val="0"/>
          <w:lang w:val="it-IT"/>
        </w:rPr>
        <w:t xml:space="preserve"> 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2002 - 2003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: 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ATTORI IN BUONA FEDE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Marivaux</w:t>
      </w:r>
      <w:r>
        <w:rPr>
          <w:rStyle w:val="Nessuno A"/>
          <w:rFonts w:ascii="Arial" w:hAnsi="Arial"/>
          <w:sz w:val="20"/>
          <w:szCs w:val="20"/>
          <w:u w:val="single"/>
          <w:rtl w:val="0"/>
          <w:lang w:val="it-IT"/>
        </w:rPr>
        <w:t xml:space="preserve"> 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2002 - 2003: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NON 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’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pt-PT"/>
        </w:rPr>
        <w:t>MIO FIGLIO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da Pirandello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2001 - 2002 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Commedia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LA MORTE DI CARNEVALE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di E. Scarpetta;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1996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2002: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ALTRE COMMEDIE DI AUTORI NAPOLETANI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al livello dilettantistico;</w:t>
      </w:r>
    </w:p>
    <w:p>
      <w:pPr>
        <w:pStyle w:val="Di default"/>
        <w:tabs>
          <w:tab w:val="left" w:pos="220"/>
          <w:tab w:val="left" w:pos="720"/>
        </w:tabs>
        <w:ind w:left="720" w:hanging="720"/>
        <w:jc w:val="both"/>
        <w:rPr>
          <w:rStyle w:val="Nessuno A"/>
          <w:rFonts w:ascii="Arial" w:cs="Arial" w:hAnsi="Arial" w:eastAsia="Arial"/>
          <w:sz w:val="20"/>
          <w:szCs w:val="20"/>
        </w:rPr>
      </w:pPr>
      <w:r>
        <w:rPr>
          <w:rStyle w:val="Nessuno A"/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1995 - 1996: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MISERIA E NOBILTA</w:t>
      </w:r>
      <w:r>
        <w:rPr>
          <w:rStyle w:val="Nessuno A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’”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di E. Scarpetta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, nel ruolo di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Peppeniello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;</w:t>
      </w: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</w:rPr>
      </w:pPr>
    </w:p>
    <w:p>
      <w:pPr>
        <w:pStyle w:val="Di default"/>
        <w:rPr>
          <w:rStyle w:val="Nessuno A"/>
          <w:rFonts w:ascii="Arial" w:cs="Arial" w:hAnsi="Arial" w:eastAsia="Arial"/>
          <w:sz w:val="20"/>
          <w:szCs w:val="20"/>
          <w:u w:val="none"/>
        </w:rPr>
      </w:pPr>
      <w:r>
        <w:rPr>
          <w:rStyle w:val="Nessuno A"/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PREMI</w:t>
      </w:r>
    </w:p>
    <w:p>
      <w:pPr>
        <w:pStyle w:val="Di default"/>
        <w:tabs>
          <w:tab w:val="left" w:pos="220"/>
          <w:tab w:val="left" w:pos="720"/>
        </w:tabs>
        <w:ind w:left="720" w:hanging="720"/>
        <w:rPr>
          <w:rStyle w:val="Nessuno A"/>
          <w:rFonts w:ascii="Arial" w:cs="Arial" w:hAnsi="Arial" w:eastAsia="Arial"/>
          <w:sz w:val="20"/>
          <w:szCs w:val="20"/>
          <w:u w:val="none"/>
        </w:rPr>
      </w:pPr>
    </w:p>
    <w:p>
      <w:pPr>
        <w:pStyle w:val="Di default"/>
        <w:tabs>
          <w:tab w:val="left" w:pos="220"/>
          <w:tab w:val="left" w:pos="720"/>
        </w:tabs>
        <w:ind w:left="720" w:hanging="720"/>
      </w:pPr>
      <w:r>
        <w:rPr>
          <w:rStyle w:val="Nessuno A"/>
          <w:rFonts w:ascii="Arial" w:cs="Arial" w:hAnsi="Arial" w:eastAsia="Arial"/>
          <w:sz w:val="20"/>
          <w:szCs w:val="20"/>
          <w:rtl w:val="0"/>
          <w:lang w:val="it-IT"/>
        </w:rPr>
        <w:tab/>
        <w:t>•</w:t>
        <w:tab/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2008: COME </w:t>
      </w:r>
      <w:r>
        <w:rPr>
          <w:rStyle w:val="Nessuno A"/>
          <w:rFonts w:ascii="Arial" w:hAnsi="Arial"/>
          <w:b w:val="1"/>
          <w:bCs w:val="1"/>
          <w:sz w:val="20"/>
          <w:szCs w:val="20"/>
          <w:rtl w:val="0"/>
          <w:lang w:val="it-IT"/>
        </w:rPr>
        <w:t>MIGLIOR ATTORE ESORDIENTE</w:t>
      </w:r>
      <w:r>
        <w:rPr>
          <w:rStyle w:val="Nessuno A"/>
          <w:rFonts w:ascii="Arial" w:hAnsi="Arial"/>
          <w:sz w:val="20"/>
          <w:szCs w:val="20"/>
          <w:rtl w:val="0"/>
          <w:lang w:val="pt-PT"/>
        </w:rPr>
        <w:t>: PREMIO GAL</w:t>
      </w:r>
      <w:r>
        <w:rPr>
          <w:rStyle w:val="Nessuno A"/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PERLA DEL TIRRENO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 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via di quarto peperino 26 - 00188 Roma 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via di quarto peperino 26 - 00188 Roma 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52"/>
        <w:szCs w:val="52"/>
        <w:u w:color="000000"/>
      </w:rPr>
    </w:pPr>
    <w:r>
      <w:rPr>
        <w:rStyle w:val="Nessuno A"/>
        <w:rFonts w:ascii="Bank Gothic Light" w:hAnsi="Bank Gothic Light"/>
        <w:color w:val="000000"/>
        <w:sz w:val="52"/>
        <w:szCs w:val="52"/>
        <w:u w:color="000000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</w:rPr>
    </w:pPr>
    <w:r>
      <w:rPr>
        <w:rStyle w:val="Nessuno A"/>
        <w:rFonts w:ascii="Bank Gothic Light" w:hAnsi="Bank Gothic Light"/>
        <w:color w:val="000000"/>
        <w:u w:color="000000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  <w:lang w:val="en-US"/>
      </w:rPr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